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5E7F8D65"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592E03">
              <w:rPr>
                <w:rFonts w:ascii="Times New Roman" w:hAnsi="Times New Roman" w:cs="Times New Roman"/>
                <w:b/>
                <w:bCs/>
                <w:color w:val="000000" w:themeColor="text1"/>
              </w:rPr>
              <w:t xml:space="preserve"> </w:t>
            </w:r>
            <w:r w:rsidR="00240F9C">
              <w:rPr>
                <w:rFonts w:ascii="Times New Roman" w:hAnsi="Times New Roman" w:cs="Times New Roman"/>
                <w:b/>
                <w:bCs/>
                <w:color w:val="000000" w:themeColor="text1"/>
              </w:rPr>
              <w:t xml:space="preserve"> </w:t>
            </w:r>
            <w:r w:rsidR="000271C4" w:rsidRPr="000271C4">
              <w:rPr>
                <w:rFonts w:ascii="Times New Roman" w:hAnsi="Times New Roman" w:cs="Times New Roman"/>
                <w:b/>
                <w:bCs/>
                <w:color w:val="000000" w:themeColor="text1"/>
              </w:rPr>
              <w:t>AGLP-3030</w:t>
            </w:r>
            <w:r w:rsidR="000271C4">
              <w:rPr>
                <w:rFonts w:ascii="Times New Roman" w:hAnsi="Times New Roman" w:cs="Times New Roman"/>
                <w:b/>
                <w:bCs/>
                <w:color w:val="000000" w:themeColor="text1"/>
              </w:rPr>
              <w:t xml:space="preserve"> </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6E770AE1" w14:textId="4A28A0D0" w:rsidR="005C59E4" w:rsidRPr="00722B4E" w:rsidRDefault="000321C7" w:rsidP="007B4727">
            <w:pPr>
              <w:autoSpaceDE w:val="0"/>
              <w:autoSpaceDN w:val="0"/>
              <w:adjustRightInd w:val="0"/>
              <w:spacing w:after="0" w:line="240" w:lineRule="auto"/>
              <w:rPr>
                <w:rFonts w:ascii="Times New Roman" w:hAnsi="Times New Roman" w:cs="Times New Roman"/>
                <w:b/>
                <w:bCs/>
                <w:color w:val="000000" w:themeColor="text1"/>
                <w:lang w:val="en-GB"/>
              </w:rPr>
            </w:pPr>
            <w:r>
              <w:rPr>
                <w:rFonts w:ascii="Times New Roman" w:hAnsi="Times New Roman" w:cs="Times New Roman"/>
                <w:b/>
                <w:bCs/>
                <w:color w:val="000000" w:themeColor="text1"/>
                <w:lang w:val="en-GB"/>
              </w:rPr>
              <w:t xml:space="preserve">     </w:t>
            </w:r>
            <w:r w:rsidR="003069E0" w:rsidRPr="00722B4E">
              <w:rPr>
                <w:rFonts w:ascii="Times New Roman" w:hAnsi="Times New Roman" w:cs="Times New Roman"/>
                <w:b/>
                <w:bCs/>
                <w:color w:val="000000" w:themeColor="text1"/>
                <w:lang w:val="en-GB"/>
              </w:rPr>
              <w:t>Author Name</w:t>
            </w:r>
          </w:p>
          <w:p w14:paraId="7323098C" w14:textId="77777777" w:rsidR="00751219" w:rsidRPr="00722B4E" w:rsidRDefault="00751219" w:rsidP="007B4727">
            <w:pPr>
              <w:autoSpaceDE w:val="0"/>
              <w:autoSpaceDN w:val="0"/>
              <w:adjustRightInd w:val="0"/>
              <w:spacing w:after="0" w:line="240" w:lineRule="auto"/>
              <w:rPr>
                <w:rFonts w:ascii="Times New Roman" w:hAnsi="Times New Roman" w:cs="Times New Roman"/>
                <w:color w:val="000000" w:themeColor="text1"/>
              </w:rPr>
            </w:pP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81F9B78" w:rsidR="008B4488" w:rsidRPr="00722B4E" w:rsidRDefault="00240F9C" w:rsidP="007B4727">
            <w:pPr>
              <w:rPr>
                <w:rFonts w:ascii="Times New Roman" w:hAnsi="Times New Roman" w:cs="Times New Roman"/>
                <w:color w:val="000000" w:themeColor="text1"/>
              </w:rPr>
            </w:pPr>
            <w:r>
              <w:rPr>
                <w:rFonts w:ascii="Times New Roman" w:hAnsi="Times New Roman" w:cs="Times New Roman"/>
                <w:color w:val="000000" w:themeColor="text1"/>
              </w:rPr>
              <w:t xml:space="preserve"> </w:t>
            </w:r>
          </w:p>
        </w:tc>
      </w:tr>
      <w:tr w:rsidR="007B4727" w:rsidRPr="007B4727" w14:paraId="1E818F0A" w14:textId="77777777" w:rsidTr="007B4727">
        <w:trPr>
          <w:trHeight w:val="413"/>
        </w:trPr>
        <w:tc>
          <w:tcPr>
            <w:tcW w:w="3062" w:type="dxa"/>
          </w:tcPr>
          <w:p w14:paraId="3AE97BDC" w14:textId="6CDD2A31"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DE24E6">
        <w:trPr>
          <w:trHeight w:val="2240"/>
        </w:trPr>
        <w:tc>
          <w:tcPr>
            <w:tcW w:w="10172" w:type="dxa"/>
            <w:gridSpan w:val="3"/>
          </w:tcPr>
          <w:p w14:paraId="45B6C3D9" w14:textId="4ED5ACB9" w:rsidR="00E21014" w:rsidRDefault="00E9204E" w:rsidP="00096579">
            <w:pPr>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0271C4" w:rsidRPr="000271C4">
              <w:rPr>
                <w:rFonts w:ascii="Times New Roman" w:eastAsia="Times New Roman" w:hAnsi="Times New Roman" w:cs="Times New Roman"/>
                <w:b/>
                <w:bCs/>
                <w:color w:val="000000"/>
                <w:sz w:val="30"/>
                <w:szCs w:val="30"/>
                <w:shd w:val="clear" w:color="auto" w:fill="FFFFFF"/>
                <w:lang w:val="en-IN" w:eastAsia="en-IN"/>
              </w:rPr>
              <w:t>Human -defensins in colonic mucosa of patients with irritable bowel syndrome, inflammatory bowel disease and healthy controls – a pilot study</w:t>
            </w:r>
            <w:r w:rsidR="000271C4">
              <w:rPr>
                <w:rFonts w:ascii="Times New Roman" w:eastAsia="Times New Roman" w:hAnsi="Times New Roman" w:cs="Times New Roman"/>
                <w:b/>
                <w:bCs/>
                <w:color w:val="000000"/>
                <w:sz w:val="30"/>
                <w:szCs w:val="30"/>
                <w:shd w:val="clear" w:color="auto" w:fill="FFFFFF"/>
                <w:lang w:val="en-IN" w:eastAsia="en-IN"/>
              </w:rPr>
              <w:t xml:space="preserve"> </w:t>
            </w:r>
          </w:p>
          <w:p w14:paraId="1745CE72" w14:textId="246F539E" w:rsidR="000271C4" w:rsidRPr="000271C4" w:rsidRDefault="000271C4" w:rsidP="000271C4">
            <w:pPr>
              <w:jc w:val="both"/>
              <w:rPr>
                <w:rFonts w:ascii="Times New Roman" w:eastAsia="Times New Roman" w:hAnsi="Times New Roman" w:cs="Times New Roman"/>
                <w:bCs/>
                <w:color w:val="000000"/>
                <w:sz w:val="24"/>
                <w:szCs w:val="24"/>
                <w:shd w:val="clear" w:color="auto" w:fill="FFFFFF"/>
                <w:lang w:val="en-IN" w:eastAsia="en-IN"/>
              </w:rPr>
            </w:pPr>
            <w:r w:rsidRPr="000271C4">
              <w:rPr>
                <w:rFonts w:ascii="Times New Roman" w:eastAsia="Times New Roman" w:hAnsi="Times New Roman" w:cs="Times New Roman"/>
                <w:bCs/>
                <w:color w:val="000000"/>
                <w:sz w:val="24"/>
                <w:szCs w:val="24"/>
                <w:shd w:val="clear" w:color="auto" w:fill="FFFFFF"/>
                <w:lang w:val="en-IN" w:eastAsia="en-IN"/>
              </w:rPr>
              <w:t xml:space="preserve">General Comments </w:t>
            </w:r>
            <w:proofErr w:type="gramStart"/>
            <w:r w:rsidRPr="000271C4">
              <w:rPr>
                <w:rFonts w:ascii="Times New Roman" w:eastAsia="Times New Roman" w:hAnsi="Times New Roman" w:cs="Times New Roman"/>
                <w:bCs/>
                <w:color w:val="000000"/>
                <w:sz w:val="24"/>
                <w:szCs w:val="24"/>
                <w:shd w:val="clear" w:color="auto" w:fill="FFFFFF"/>
                <w:lang w:val="en-IN" w:eastAsia="en-IN"/>
              </w:rPr>
              <w:t>From</w:t>
            </w:r>
            <w:proofErr w:type="gramEnd"/>
            <w:r w:rsidRPr="000271C4">
              <w:rPr>
                <w:rFonts w:ascii="Times New Roman" w:eastAsia="Times New Roman" w:hAnsi="Times New Roman" w:cs="Times New Roman"/>
                <w:bCs/>
                <w:color w:val="000000"/>
                <w:sz w:val="24"/>
                <w:szCs w:val="24"/>
                <w:shd w:val="clear" w:color="auto" w:fill="FFFFFF"/>
                <w:lang w:val="en-IN" w:eastAsia="en-IN"/>
              </w:rPr>
              <w:t xml:space="preserve"> Reviewer: The study shows that Human β-Defensin 2 (HBD-2) expression in the colonic mucosa of patients with Irritable Bowel Syndrome (IBS) and Inflammatory Bowel Disease (IBD) is significantly lower compared to healthy people by semi-quantitative immunohistochemistry. Although this study had a small sample size, it gives us some clues on involvement of HBD-2 in IBS and IBD. It will be more convincing if the antigen expression is accurately quantified by immunoblotting. The paper is well written with an unexpected result which is discussed appropriately. As pointed-out by the authors, it is a pilot study and the presence and role of beta-defensins in IBS and IBD should also be investigated in other ways.</w:t>
            </w:r>
          </w:p>
          <w:p w14:paraId="62199C8D" w14:textId="77777777" w:rsidR="000271C4" w:rsidRPr="000271C4" w:rsidRDefault="000271C4" w:rsidP="000271C4">
            <w:pPr>
              <w:jc w:val="both"/>
              <w:rPr>
                <w:rFonts w:ascii="Times New Roman" w:eastAsia="Times New Roman" w:hAnsi="Times New Roman" w:cs="Times New Roman"/>
                <w:bCs/>
                <w:color w:val="000000"/>
                <w:sz w:val="24"/>
                <w:szCs w:val="24"/>
                <w:shd w:val="clear" w:color="auto" w:fill="FFFFFF"/>
                <w:lang w:val="en-IN" w:eastAsia="en-IN"/>
              </w:rPr>
            </w:pPr>
            <w:r w:rsidRPr="000271C4">
              <w:rPr>
                <w:rFonts w:ascii="Times New Roman" w:eastAsia="Times New Roman" w:hAnsi="Times New Roman" w:cs="Times New Roman"/>
                <w:bCs/>
                <w:color w:val="000000"/>
                <w:sz w:val="24"/>
                <w:szCs w:val="24"/>
                <w:shd w:val="clear" w:color="auto" w:fill="FFFFFF"/>
                <w:lang w:val="en-IN" w:eastAsia="en-IN"/>
              </w:rPr>
              <w:t xml:space="preserve">Introduction: In both </w:t>
            </w:r>
            <w:proofErr w:type="spellStart"/>
            <w:r w:rsidRPr="000271C4">
              <w:rPr>
                <w:rFonts w:ascii="Times New Roman" w:eastAsia="Times New Roman" w:hAnsi="Times New Roman" w:cs="Times New Roman"/>
                <w:bCs/>
                <w:color w:val="000000"/>
                <w:sz w:val="24"/>
                <w:szCs w:val="24"/>
                <w:shd w:val="clear" w:color="auto" w:fill="FFFFFF"/>
                <w:lang w:val="en-IN" w:eastAsia="en-IN"/>
              </w:rPr>
              <w:t>introduciton</w:t>
            </w:r>
            <w:proofErr w:type="spellEnd"/>
            <w:r w:rsidRPr="000271C4">
              <w:rPr>
                <w:rFonts w:ascii="Times New Roman" w:eastAsia="Times New Roman" w:hAnsi="Times New Roman" w:cs="Times New Roman"/>
                <w:bCs/>
                <w:color w:val="000000"/>
                <w:sz w:val="24"/>
                <w:szCs w:val="24"/>
                <w:shd w:val="clear" w:color="auto" w:fill="FFFFFF"/>
                <w:lang w:val="en-IN" w:eastAsia="en-IN"/>
              </w:rPr>
              <w:t xml:space="preserve"> and discussion it would be good to clearer point-out what is known specific for HBD2 regarding secretion, location, function etc.</w:t>
            </w:r>
          </w:p>
          <w:p w14:paraId="0B97A8DD" w14:textId="77777777" w:rsidR="000271C4" w:rsidRPr="000271C4" w:rsidRDefault="000271C4" w:rsidP="000271C4">
            <w:pPr>
              <w:jc w:val="both"/>
              <w:rPr>
                <w:rFonts w:ascii="Times New Roman" w:eastAsia="Times New Roman" w:hAnsi="Times New Roman" w:cs="Times New Roman"/>
                <w:bCs/>
                <w:color w:val="000000"/>
                <w:sz w:val="24"/>
                <w:szCs w:val="24"/>
                <w:shd w:val="clear" w:color="auto" w:fill="FFFFFF"/>
                <w:lang w:val="en-IN" w:eastAsia="en-IN"/>
              </w:rPr>
            </w:pPr>
            <w:r w:rsidRPr="000271C4">
              <w:rPr>
                <w:rFonts w:ascii="Times New Roman" w:eastAsia="Times New Roman" w:hAnsi="Times New Roman" w:cs="Times New Roman"/>
                <w:bCs/>
                <w:color w:val="000000"/>
                <w:sz w:val="24"/>
                <w:szCs w:val="24"/>
                <w:shd w:val="clear" w:color="auto" w:fill="FFFFFF"/>
                <w:lang w:val="en-IN" w:eastAsia="en-IN"/>
              </w:rPr>
              <w:t>Methodology: The method is well described however a power-analysis or a discussion around power and sample-size is lacking. Mention inclusion and exclusion criteria of subject selection e.g. subjects under influence of anti-inflammatory drugs . 2. In IHC, correct incubation time 1.5 instead of 1,5. Refer to such mistakes</w:t>
            </w:r>
          </w:p>
          <w:p w14:paraId="5435DF61" w14:textId="77777777" w:rsidR="000271C4" w:rsidRPr="000271C4" w:rsidRDefault="000271C4" w:rsidP="000271C4">
            <w:pPr>
              <w:jc w:val="both"/>
              <w:rPr>
                <w:rFonts w:ascii="Times New Roman" w:eastAsia="Times New Roman" w:hAnsi="Times New Roman" w:cs="Times New Roman"/>
                <w:bCs/>
                <w:color w:val="000000"/>
                <w:sz w:val="24"/>
                <w:szCs w:val="24"/>
                <w:shd w:val="clear" w:color="auto" w:fill="FFFFFF"/>
                <w:lang w:val="en-IN" w:eastAsia="en-IN"/>
              </w:rPr>
            </w:pPr>
            <w:r w:rsidRPr="000271C4">
              <w:rPr>
                <w:rFonts w:ascii="Times New Roman" w:eastAsia="Times New Roman" w:hAnsi="Times New Roman" w:cs="Times New Roman"/>
                <w:bCs/>
                <w:color w:val="000000"/>
                <w:sz w:val="24"/>
                <w:szCs w:val="24"/>
                <w:shd w:val="clear" w:color="auto" w:fill="FFFFFF"/>
                <w:lang w:val="en-IN" w:eastAsia="en-IN"/>
              </w:rPr>
              <w:t>Results: It is mentioned that results are presented as median and ranges, but no values are really presented except for in the plot -box, which is illustrative.</w:t>
            </w:r>
          </w:p>
          <w:p w14:paraId="426366DC" w14:textId="4BFF83C7" w:rsidR="007966B2" w:rsidRDefault="000271C4" w:rsidP="000271C4">
            <w:pPr>
              <w:jc w:val="both"/>
              <w:rPr>
                <w:rFonts w:ascii="Times New Roman" w:eastAsia="Times New Roman" w:hAnsi="Times New Roman" w:cs="Times New Roman"/>
                <w:bCs/>
                <w:color w:val="000000"/>
                <w:sz w:val="24"/>
                <w:szCs w:val="24"/>
                <w:shd w:val="clear" w:color="auto" w:fill="FFFFFF"/>
                <w:lang w:val="en-IN" w:eastAsia="en-IN"/>
              </w:rPr>
            </w:pPr>
            <w:r w:rsidRPr="000271C4">
              <w:rPr>
                <w:rFonts w:ascii="Times New Roman" w:eastAsia="Times New Roman" w:hAnsi="Times New Roman" w:cs="Times New Roman"/>
                <w:bCs/>
                <w:color w:val="000000"/>
                <w:sz w:val="24"/>
                <w:szCs w:val="24"/>
                <w:shd w:val="clear" w:color="auto" w:fill="FFFFFF"/>
                <w:lang w:val="en-IN" w:eastAsia="en-IN"/>
              </w:rPr>
              <w:t xml:space="preserve">Discussion: In both </w:t>
            </w:r>
            <w:proofErr w:type="spellStart"/>
            <w:r w:rsidRPr="000271C4">
              <w:rPr>
                <w:rFonts w:ascii="Times New Roman" w:eastAsia="Times New Roman" w:hAnsi="Times New Roman" w:cs="Times New Roman"/>
                <w:bCs/>
                <w:color w:val="000000"/>
                <w:sz w:val="24"/>
                <w:szCs w:val="24"/>
                <w:shd w:val="clear" w:color="auto" w:fill="FFFFFF"/>
                <w:lang w:val="en-IN" w:eastAsia="en-IN"/>
              </w:rPr>
              <w:t>introduciton</w:t>
            </w:r>
            <w:proofErr w:type="spellEnd"/>
            <w:r w:rsidRPr="000271C4">
              <w:rPr>
                <w:rFonts w:ascii="Times New Roman" w:eastAsia="Times New Roman" w:hAnsi="Times New Roman" w:cs="Times New Roman"/>
                <w:bCs/>
                <w:color w:val="000000"/>
                <w:sz w:val="24"/>
                <w:szCs w:val="24"/>
                <w:shd w:val="clear" w:color="auto" w:fill="FFFFFF"/>
                <w:lang w:val="en-IN" w:eastAsia="en-IN"/>
              </w:rPr>
              <w:t xml:space="preserve"> and discussion it would be good to clearer point-out what is known specific for HBD2 regarding secretion, location, function </w:t>
            </w:r>
            <w:proofErr w:type="spellStart"/>
            <w:proofErr w:type="gramStart"/>
            <w:r w:rsidRPr="000271C4">
              <w:rPr>
                <w:rFonts w:ascii="Times New Roman" w:eastAsia="Times New Roman" w:hAnsi="Times New Roman" w:cs="Times New Roman"/>
                <w:bCs/>
                <w:color w:val="000000"/>
                <w:sz w:val="24"/>
                <w:szCs w:val="24"/>
                <w:shd w:val="clear" w:color="auto" w:fill="FFFFFF"/>
                <w:lang w:val="en-IN" w:eastAsia="en-IN"/>
              </w:rPr>
              <w:t>etc.Maintain</w:t>
            </w:r>
            <w:proofErr w:type="spellEnd"/>
            <w:proofErr w:type="gramEnd"/>
            <w:r w:rsidRPr="000271C4">
              <w:rPr>
                <w:rFonts w:ascii="Times New Roman" w:eastAsia="Times New Roman" w:hAnsi="Times New Roman" w:cs="Times New Roman"/>
                <w:bCs/>
                <w:color w:val="000000"/>
                <w:sz w:val="24"/>
                <w:szCs w:val="24"/>
                <w:shd w:val="clear" w:color="auto" w:fill="FFFFFF"/>
                <w:lang w:val="en-IN" w:eastAsia="en-IN"/>
              </w:rPr>
              <w:t xml:space="preserve"> the pattern of writing correct scientific terms </w:t>
            </w:r>
            <w:proofErr w:type="spellStart"/>
            <w:r w:rsidRPr="000271C4">
              <w:rPr>
                <w:rFonts w:ascii="Times New Roman" w:eastAsia="Times New Roman" w:hAnsi="Times New Roman" w:cs="Times New Roman"/>
                <w:bCs/>
                <w:color w:val="000000"/>
                <w:sz w:val="24"/>
                <w:szCs w:val="24"/>
                <w:shd w:val="clear" w:color="auto" w:fill="FFFFFF"/>
                <w:lang w:val="en-IN" w:eastAsia="en-IN"/>
              </w:rPr>
              <w:t>eg.</w:t>
            </w:r>
            <w:proofErr w:type="spellEnd"/>
            <w:r w:rsidRPr="000271C4">
              <w:rPr>
                <w:rFonts w:ascii="Times New Roman" w:eastAsia="Times New Roman" w:hAnsi="Times New Roman" w:cs="Times New Roman"/>
                <w:bCs/>
                <w:color w:val="000000"/>
                <w:sz w:val="24"/>
                <w:szCs w:val="24"/>
                <w:shd w:val="clear" w:color="auto" w:fill="FFFFFF"/>
                <w:lang w:val="en-IN" w:eastAsia="en-IN"/>
              </w:rPr>
              <w:t xml:space="preserve"> </w:t>
            </w:r>
            <w:proofErr w:type="spellStart"/>
            <w:r w:rsidRPr="000271C4">
              <w:rPr>
                <w:rFonts w:ascii="Times New Roman" w:eastAsia="Times New Roman" w:hAnsi="Times New Roman" w:cs="Times New Roman"/>
                <w:bCs/>
                <w:color w:val="000000"/>
                <w:sz w:val="24"/>
                <w:szCs w:val="24"/>
                <w:shd w:val="clear" w:color="auto" w:fill="FFFFFF"/>
                <w:lang w:val="en-IN" w:eastAsia="en-IN"/>
              </w:rPr>
              <w:t>NFkB</w:t>
            </w:r>
            <w:proofErr w:type="spellEnd"/>
            <w:r w:rsidRPr="000271C4">
              <w:rPr>
                <w:rFonts w:ascii="Times New Roman" w:eastAsia="Times New Roman" w:hAnsi="Times New Roman" w:cs="Times New Roman"/>
                <w:bCs/>
                <w:color w:val="000000"/>
                <w:sz w:val="24"/>
                <w:szCs w:val="24"/>
                <w:shd w:val="clear" w:color="auto" w:fill="FFFFFF"/>
                <w:lang w:val="en-IN" w:eastAsia="en-IN"/>
              </w:rPr>
              <w:t xml:space="preserve"> or NF-kB</w:t>
            </w:r>
            <w:r>
              <w:rPr>
                <w:rFonts w:ascii="Times New Roman" w:eastAsia="Times New Roman" w:hAnsi="Times New Roman" w:cs="Times New Roman"/>
                <w:bCs/>
                <w:color w:val="000000"/>
                <w:sz w:val="24"/>
                <w:szCs w:val="24"/>
                <w:shd w:val="clear" w:color="auto" w:fill="FFFFFF"/>
                <w:lang w:val="en-IN" w:eastAsia="en-IN"/>
              </w:rPr>
              <w:t xml:space="preserve"> </w:t>
            </w:r>
          </w:p>
          <w:p w14:paraId="387941E6" w14:textId="19B7FCA1" w:rsidR="00DE24E6" w:rsidRPr="00E9204E" w:rsidRDefault="00DE24E6" w:rsidP="007966B2">
            <w:pPr>
              <w:jc w:val="both"/>
              <w:rPr>
                <w:rFonts w:ascii="Times New Roman" w:eastAsia="Times New Roman" w:hAnsi="Times New Roman" w:cs="Times New Roman"/>
                <w:bCs/>
                <w:color w:val="000000"/>
                <w:sz w:val="24"/>
                <w:szCs w:val="24"/>
                <w:shd w:val="clear" w:color="auto" w:fill="FFFFFF"/>
                <w:lang w:val="en-IN" w:eastAsia="en-IN"/>
              </w:rPr>
            </w:pPr>
            <w:r>
              <w:rPr>
                <w:rFonts w:ascii="Times New Roman" w:eastAsia="Times New Roman" w:hAnsi="Times New Roman" w:cs="Times New Roman"/>
                <w:bCs/>
                <w:color w:val="000000"/>
                <w:sz w:val="24"/>
                <w:szCs w:val="24"/>
                <w:shd w:val="clear" w:color="auto" w:fill="FFFFFF"/>
                <w:lang w:val="en-IN" w:eastAsia="en-IN"/>
              </w:rPr>
              <w:t xml:space="preserve">The article can be published after </w:t>
            </w:r>
            <w:r w:rsidR="002F287A">
              <w:rPr>
                <w:rFonts w:ascii="Times New Roman" w:eastAsia="Times New Roman" w:hAnsi="Times New Roman" w:cs="Times New Roman"/>
                <w:bCs/>
                <w:color w:val="000000"/>
                <w:sz w:val="24"/>
                <w:szCs w:val="24"/>
                <w:shd w:val="clear" w:color="auto" w:fill="FFFFFF"/>
                <w:lang w:val="en-IN" w:eastAsia="en-IN"/>
              </w:rPr>
              <w:t xml:space="preserve">minor </w:t>
            </w:r>
            <w:r>
              <w:rPr>
                <w:rFonts w:ascii="Times New Roman" w:eastAsia="Times New Roman" w:hAnsi="Times New Roman" w:cs="Times New Roman"/>
                <w:bCs/>
                <w:color w:val="000000"/>
                <w:sz w:val="24"/>
                <w:szCs w:val="24"/>
                <w:shd w:val="clear" w:color="auto" w:fill="FFFFFF"/>
                <w:lang w:val="en-IN" w:eastAsia="en-IN"/>
              </w:rPr>
              <w:t xml:space="preserve">revision. </w:t>
            </w: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48B41" w14:textId="77777777" w:rsidR="00FF4D73" w:rsidRDefault="00FF4D73" w:rsidP="00F65AB0">
      <w:pPr>
        <w:spacing w:after="0" w:line="240" w:lineRule="auto"/>
      </w:pPr>
      <w:r>
        <w:separator/>
      </w:r>
    </w:p>
  </w:endnote>
  <w:endnote w:type="continuationSeparator" w:id="0">
    <w:p w14:paraId="0BB97A4C" w14:textId="77777777" w:rsidR="00FF4D73" w:rsidRDefault="00FF4D73"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16F1C" w14:textId="77777777" w:rsidR="00FF4D73" w:rsidRDefault="00FF4D73" w:rsidP="00F65AB0">
      <w:pPr>
        <w:spacing w:after="0" w:line="240" w:lineRule="auto"/>
      </w:pPr>
      <w:r>
        <w:separator/>
      </w:r>
    </w:p>
  </w:footnote>
  <w:footnote w:type="continuationSeparator" w:id="0">
    <w:p w14:paraId="76957701" w14:textId="77777777" w:rsidR="00FF4D73" w:rsidRDefault="00FF4D73"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46904092">
    <w:abstractNumId w:val="1"/>
  </w:num>
  <w:num w:numId="2" w16cid:durableId="1386828091">
    <w:abstractNumId w:val="3"/>
  </w:num>
  <w:num w:numId="3" w16cid:durableId="815033340">
    <w:abstractNumId w:val="7"/>
  </w:num>
  <w:num w:numId="4" w16cid:durableId="1437367905">
    <w:abstractNumId w:val="5"/>
  </w:num>
  <w:num w:numId="5" w16cid:durableId="880245472">
    <w:abstractNumId w:val="8"/>
  </w:num>
  <w:num w:numId="6" w16cid:durableId="1715958779">
    <w:abstractNumId w:val="4"/>
  </w:num>
  <w:num w:numId="7" w16cid:durableId="821770432">
    <w:abstractNumId w:val="0"/>
  </w:num>
  <w:num w:numId="8" w16cid:durableId="688070019">
    <w:abstractNumId w:val="9"/>
  </w:num>
  <w:num w:numId="9" w16cid:durableId="1425492973">
    <w:abstractNumId w:val="10"/>
  </w:num>
  <w:num w:numId="10" w16cid:durableId="2075202163">
    <w:abstractNumId w:val="6"/>
  </w:num>
  <w:num w:numId="11" w16cid:durableId="19934804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488"/>
    <w:rsid w:val="00001423"/>
    <w:rsid w:val="000074BB"/>
    <w:rsid w:val="00014C71"/>
    <w:rsid w:val="00017665"/>
    <w:rsid w:val="00020171"/>
    <w:rsid w:val="00022642"/>
    <w:rsid w:val="000259A0"/>
    <w:rsid w:val="000271C4"/>
    <w:rsid w:val="000321C7"/>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96579"/>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6D61"/>
    <w:rsid w:val="00137641"/>
    <w:rsid w:val="00145DA8"/>
    <w:rsid w:val="001477C2"/>
    <w:rsid w:val="00153366"/>
    <w:rsid w:val="001608D1"/>
    <w:rsid w:val="0016648E"/>
    <w:rsid w:val="00170D72"/>
    <w:rsid w:val="00170E3E"/>
    <w:rsid w:val="00184F10"/>
    <w:rsid w:val="001934E3"/>
    <w:rsid w:val="00196D32"/>
    <w:rsid w:val="001B78D9"/>
    <w:rsid w:val="001C1CFA"/>
    <w:rsid w:val="001C69E1"/>
    <w:rsid w:val="001D3231"/>
    <w:rsid w:val="001D4D53"/>
    <w:rsid w:val="001D6421"/>
    <w:rsid w:val="001E7D0D"/>
    <w:rsid w:val="001F1ED3"/>
    <w:rsid w:val="00201F6F"/>
    <w:rsid w:val="00217DC5"/>
    <w:rsid w:val="00222047"/>
    <w:rsid w:val="00234EDA"/>
    <w:rsid w:val="00237EE7"/>
    <w:rsid w:val="00240F9C"/>
    <w:rsid w:val="002446B9"/>
    <w:rsid w:val="0025198A"/>
    <w:rsid w:val="00252AE9"/>
    <w:rsid w:val="00255E47"/>
    <w:rsid w:val="00266A59"/>
    <w:rsid w:val="0026764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287A"/>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1487"/>
    <w:rsid w:val="00405713"/>
    <w:rsid w:val="00406062"/>
    <w:rsid w:val="00427F69"/>
    <w:rsid w:val="00430795"/>
    <w:rsid w:val="00433975"/>
    <w:rsid w:val="00436A3D"/>
    <w:rsid w:val="00442808"/>
    <w:rsid w:val="00445057"/>
    <w:rsid w:val="00452E6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E2BDC"/>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3112"/>
    <w:rsid w:val="00706B8E"/>
    <w:rsid w:val="007154B8"/>
    <w:rsid w:val="00716749"/>
    <w:rsid w:val="00717518"/>
    <w:rsid w:val="00717DD7"/>
    <w:rsid w:val="00722B4E"/>
    <w:rsid w:val="00723200"/>
    <w:rsid w:val="007242BC"/>
    <w:rsid w:val="00724632"/>
    <w:rsid w:val="00727A8C"/>
    <w:rsid w:val="007339FE"/>
    <w:rsid w:val="00733A6B"/>
    <w:rsid w:val="00734177"/>
    <w:rsid w:val="00740568"/>
    <w:rsid w:val="00746D0E"/>
    <w:rsid w:val="00751219"/>
    <w:rsid w:val="00751C4B"/>
    <w:rsid w:val="00764BBE"/>
    <w:rsid w:val="0076574F"/>
    <w:rsid w:val="00766F94"/>
    <w:rsid w:val="00767BB4"/>
    <w:rsid w:val="00780857"/>
    <w:rsid w:val="00782503"/>
    <w:rsid w:val="00785A5B"/>
    <w:rsid w:val="00785C75"/>
    <w:rsid w:val="007942BE"/>
    <w:rsid w:val="007948F6"/>
    <w:rsid w:val="007966B2"/>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76165"/>
    <w:rsid w:val="00882931"/>
    <w:rsid w:val="00886D71"/>
    <w:rsid w:val="00895222"/>
    <w:rsid w:val="008B4488"/>
    <w:rsid w:val="008B6FAA"/>
    <w:rsid w:val="008D03F1"/>
    <w:rsid w:val="008D3533"/>
    <w:rsid w:val="008E1089"/>
    <w:rsid w:val="008E22AF"/>
    <w:rsid w:val="008E492C"/>
    <w:rsid w:val="00903CFC"/>
    <w:rsid w:val="00903E21"/>
    <w:rsid w:val="009108FB"/>
    <w:rsid w:val="009134DE"/>
    <w:rsid w:val="00916B2C"/>
    <w:rsid w:val="00932373"/>
    <w:rsid w:val="009333C8"/>
    <w:rsid w:val="0093371C"/>
    <w:rsid w:val="009359DF"/>
    <w:rsid w:val="009452B0"/>
    <w:rsid w:val="00955CD2"/>
    <w:rsid w:val="009727D7"/>
    <w:rsid w:val="00976D27"/>
    <w:rsid w:val="00982A3B"/>
    <w:rsid w:val="009830A5"/>
    <w:rsid w:val="009A2D7F"/>
    <w:rsid w:val="009A72E2"/>
    <w:rsid w:val="009C0302"/>
    <w:rsid w:val="009C1976"/>
    <w:rsid w:val="009C37A2"/>
    <w:rsid w:val="009C3B36"/>
    <w:rsid w:val="009C72D3"/>
    <w:rsid w:val="009E66B8"/>
    <w:rsid w:val="009F18B7"/>
    <w:rsid w:val="00A016F7"/>
    <w:rsid w:val="00A1319E"/>
    <w:rsid w:val="00A151D5"/>
    <w:rsid w:val="00A22728"/>
    <w:rsid w:val="00A23721"/>
    <w:rsid w:val="00A37F5C"/>
    <w:rsid w:val="00A40226"/>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2A8A"/>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B33F8"/>
    <w:rsid w:val="00BB6496"/>
    <w:rsid w:val="00BB659B"/>
    <w:rsid w:val="00BC035E"/>
    <w:rsid w:val="00BC4993"/>
    <w:rsid w:val="00BC767D"/>
    <w:rsid w:val="00BD5ADD"/>
    <w:rsid w:val="00BE148D"/>
    <w:rsid w:val="00BE1BE2"/>
    <w:rsid w:val="00BE3728"/>
    <w:rsid w:val="00BF0F76"/>
    <w:rsid w:val="00C0475D"/>
    <w:rsid w:val="00C11AC0"/>
    <w:rsid w:val="00C16DBD"/>
    <w:rsid w:val="00C21D1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E24E6"/>
    <w:rsid w:val="00DF4FE7"/>
    <w:rsid w:val="00DF5992"/>
    <w:rsid w:val="00E21014"/>
    <w:rsid w:val="00E26DFF"/>
    <w:rsid w:val="00E41E12"/>
    <w:rsid w:val="00E420A0"/>
    <w:rsid w:val="00E542EC"/>
    <w:rsid w:val="00E667CC"/>
    <w:rsid w:val="00E70F16"/>
    <w:rsid w:val="00E738BD"/>
    <w:rsid w:val="00E81A95"/>
    <w:rsid w:val="00E82C4E"/>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13ED7"/>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4D73"/>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1322">
      <w:bodyDiv w:val="1"/>
      <w:marLeft w:val="0"/>
      <w:marRight w:val="0"/>
      <w:marTop w:val="0"/>
      <w:marBottom w:val="0"/>
      <w:divBdr>
        <w:top w:val="none" w:sz="0" w:space="0" w:color="auto"/>
        <w:left w:val="none" w:sz="0" w:space="0" w:color="auto"/>
        <w:bottom w:val="none" w:sz="0" w:space="0" w:color="auto"/>
        <w:right w:val="none" w:sz="0" w:space="0" w:color="auto"/>
      </w:divBdr>
    </w:div>
    <w:div w:id="17581597">
      <w:bodyDiv w:val="1"/>
      <w:marLeft w:val="0"/>
      <w:marRight w:val="0"/>
      <w:marTop w:val="0"/>
      <w:marBottom w:val="0"/>
      <w:divBdr>
        <w:top w:val="none" w:sz="0" w:space="0" w:color="auto"/>
        <w:left w:val="none" w:sz="0" w:space="0" w:color="auto"/>
        <w:bottom w:val="none" w:sz="0" w:space="0" w:color="auto"/>
        <w:right w:val="none" w:sz="0" w:space="0" w:color="auto"/>
      </w:divBdr>
    </w:div>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519855163">
      <w:bodyDiv w:val="1"/>
      <w:marLeft w:val="0"/>
      <w:marRight w:val="0"/>
      <w:marTop w:val="0"/>
      <w:marBottom w:val="0"/>
      <w:divBdr>
        <w:top w:val="none" w:sz="0" w:space="0" w:color="auto"/>
        <w:left w:val="none" w:sz="0" w:space="0" w:color="auto"/>
        <w:bottom w:val="none" w:sz="0" w:space="0" w:color="auto"/>
        <w:right w:val="none" w:sz="0" w:space="0" w:color="auto"/>
      </w:divBdr>
    </w:div>
    <w:div w:id="647829444">
      <w:bodyDiv w:val="1"/>
      <w:marLeft w:val="0"/>
      <w:marRight w:val="0"/>
      <w:marTop w:val="0"/>
      <w:marBottom w:val="0"/>
      <w:divBdr>
        <w:top w:val="none" w:sz="0" w:space="0" w:color="auto"/>
        <w:left w:val="none" w:sz="0" w:space="0" w:color="auto"/>
        <w:bottom w:val="none" w:sz="0" w:space="0" w:color="auto"/>
        <w:right w:val="none" w:sz="0" w:space="0" w:color="auto"/>
      </w:divBdr>
    </w:div>
    <w:div w:id="701169682">
      <w:bodyDiv w:val="1"/>
      <w:marLeft w:val="0"/>
      <w:marRight w:val="0"/>
      <w:marTop w:val="0"/>
      <w:marBottom w:val="0"/>
      <w:divBdr>
        <w:top w:val="none" w:sz="0" w:space="0" w:color="auto"/>
        <w:left w:val="none" w:sz="0" w:space="0" w:color="auto"/>
        <w:bottom w:val="none" w:sz="0" w:space="0" w:color="auto"/>
        <w:right w:val="none" w:sz="0" w:space="0" w:color="auto"/>
      </w:divBdr>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 w:id="164889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Pages>
  <Words>315</Words>
  <Characters>1671</Characters>
  <Application>Microsoft Office Word</Application>
  <DocSecurity>0</DocSecurity>
  <Lines>31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Ashok Veeraboina</cp:lastModifiedBy>
  <cp:revision>1013</cp:revision>
  <dcterms:created xsi:type="dcterms:W3CDTF">2022-01-12T11:53:00Z</dcterms:created>
  <dcterms:modified xsi:type="dcterms:W3CDTF">2022-11-28T18:48:00Z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fdf7917608518a44f8cc99e4baf5b67be33f6ba52fa4986a5a9ca9768449549c</vt:lpwstr>
  </property>
</Properties>
</file>